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0C" w:rsidRPr="003D1E2C" w:rsidRDefault="00947F79" w:rsidP="007B64AC">
      <w:pPr>
        <w:jc w:val="center"/>
        <w:rPr>
          <w:b/>
        </w:rPr>
      </w:pPr>
      <w:bookmarkStart w:id="0" w:name="_GoBack"/>
      <w:bookmarkEnd w:id="0"/>
      <w:r w:rsidRPr="003D1E2C">
        <w:rPr>
          <w:b/>
        </w:rPr>
        <w:t>Словарь терминов для урока</w:t>
      </w:r>
    </w:p>
    <w:p w:rsidR="00947F79" w:rsidRDefault="006C24FE" w:rsidP="006C24FE">
      <w:pPr>
        <w:spacing w:after="0"/>
        <w:ind w:firstLine="709"/>
        <w:rPr>
          <w:rFonts w:cs="Times New Roman"/>
          <w:szCs w:val="28"/>
        </w:rPr>
      </w:pPr>
      <w:bookmarkStart w:id="1" w:name="h.v2t7cglor9gt" w:colFirst="0" w:colLast="0"/>
      <w:bookmarkEnd w:id="1"/>
      <w:r w:rsidRPr="00DC112D">
        <w:rPr>
          <w:rFonts w:cs="Times New Roman"/>
          <w:b/>
          <w:szCs w:val="28"/>
        </w:rPr>
        <w:t>Совет министров СССР</w:t>
      </w:r>
      <w:r w:rsidR="00F867CE">
        <w:rPr>
          <w:rFonts w:cs="Times New Roman"/>
          <w:szCs w:val="28"/>
        </w:rPr>
        <w:t xml:space="preserve"> –</w:t>
      </w:r>
      <w:r w:rsidRPr="006C24FE">
        <w:rPr>
          <w:rFonts w:cs="Times New Roman"/>
          <w:szCs w:val="28"/>
        </w:rPr>
        <w:t xml:space="preserve"> высший коллегиальный орган исполнительной и распорядительной государственной власти Союза Советских Социалистических Республик в период с 1946 по 1991 год. Обладал правом законодательной инициативы.</w:t>
      </w:r>
    </w:p>
    <w:p w:rsidR="006C24FE" w:rsidRDefault="006C24FE" w:rsidP="006C24FE">
      <w:pPr>
        <w:spacing w:after="0"/>
        <w:ind w:firstLine="709"/>
      </w:pPr>
      <w:r w:rsidRPr="00DC112D">
        <w:rPr>
          <w:b/>
        </w:rPr>
        <w:t>«Фау-2»</w:t>
      </w:r>
      <w:r>
        <w:t xml:space="preserve"> </w:t>
      </w:r>
      <w:r w:rsidR="00F867CE">
        <w:t>–</w:t>
      </w:r>
      <w:r w:rsidRPr="006C24FE">
        <w:t xml:space="preserve"> первая в мире баллистическая ракета дальнего действия, разработанная немецким конструктором Вернером фон Брауном и принятая на вооружение вермахта в конце Второй мировой войны.</w:t>
      </w:r>
    </w:p>
    <w:p w:rsidR="006C24FE" w:rsidRDefault="006C24FE" w:rsidP="006C24FE">
      <w:pPr>
        <w:spacing w:after="0"/>
        <w:ind w:firstLine="709"/>
      </w:pPr>
      <w:r w:rsidRPr="00DC112D">
        <w:rPr>
          <w:b/>
        </w:rPr>
        <w:t>Луна</w:t>
      </w:r>
      <w:r w:rsidRPr="006C24FE">
        <w:t xml:space="preserve"> </w:t>
      </w:r>
      <w:r w:rsidR="00F867CE">
        <w:t>–</w:t>
      </w:r>
      <w:r w:rsidRPr="006C24FE">
        <w:t xml:space="preserve"> естественный спутник Земли. Самый близкий к Солнцу спутник планеты. </w:t>
      </w:r>
      <w:r w:rsidR="00893768">
        <w:t>П</w:t>
      </w:r>
      <w:r w:rsidRPr="006C24FE">
        <w:t xml:space="preserve">ятый по величине естественный спутник планеты Солнечной системы. Среднее расстояние между центрами Земли и Луны </w:t>
      </w:r>
      <w:r w:rsidR="00F867CE">
        <w:t>–</w:t>
      </w:r>
      <w:r w:rsidRPr="006C24FE">
        <w:t xml:space="preserve"> 384 467 км.</w:t>
      </w:r>
    </w:p>
    <w:p w:rsidR="007233D9" w:rsidRDefault="007233D9" w:rsidP="007233D9">
      <w:pPr>
        <w:spacing w:after="0"/>
        <w:ind w:firstLine="709"/>
      </w:pPr>
      <w:r w:rsidRPr="00DC112D">
        <w:rPr>
          <w:b/>
        </w:rPr>
        <w:t>Суборбитальный полёт</w:t>
      </w:r>
      <w:r w:rsidR="00F867CE">
        <w:t xml:space="preserve"> –</w:t>
      </w:r>
      <w:r>
        <w:t xml:space="preserve"> полёт летательного аппарата по баллистической траектории со скоростью, меньшей первой космической, то есть недостаточной для вывода на орбиту искусственного спутника Земли.</w:t>
      </w:r>
    </w:p>
    <w:p w:rsidR="007233D9" w:rsidRDefault="007233D9" w:rsidP="007233D9">
      <w:pPr>
        <w:spacing w:after="0"/>
        <w:ind w:firstLine="709"/>
      </w:pPr>
      <w:r w:rsidRPr="00DC112D">
        <w:rPr>
          <w:b/>
        </w:rPr>
        <w:t>Пилотируемый космический полёт</w:t>
      </w:r>
      <w:r>
        <w:t xml:space="preserve"> </w:t>
      </w:r>
      <w:r w:rsidR="00F867CE">
        <w:t>–</w:t>
      </w:r>
      <w:r>
        <w:t xml:space="preserve"> путешествие человека в космос, на орбиту Земли и за её пределы, выполняемое с помощью пилотируемых космических аппаратов. Доставка человека в космос выполняется при помощи космических кораблей. Долговременное пребывание людей на орбите Земли обеспечивается за счёт использования орбитальных космических станций. Людей, совершающих космические полёты, называют космонавтами.</w:t>
      </w:r>
    </w:p>
    <w:p w:rsidR="007233D9" w:rsidRDefault="007233D9" w:rsidP="007233D9">
      <w:pPr>
        <w:spacing w:after="0"/>
        <w:ind w:firstLine="709"/>
      </w:pPr>
      <w:r w:rsidRPr="007233D9">
        <w:rPr>
          <w:b/>
        </w:rPr>
        <w:t>Первая космическая скорость</w:t>
      </w:r>
      <w:r>
        <w:t xml:space="preserve"> </w:t>
      </w:r>
      <w:r w:rsidR="00F867CE">
        <w:t>–</w:t>
      </w:r>
      <w:r>
        <w:t xml:space="preserve"> минимальная (для заданной высоты над поверхностью планеты) скорость, которую необходимо придать объекту, чтобы он совершал движение по круговой орбите вокруг планеты. Первая космическая скорость для орбиты, расположенной вблизи поверхности Земли, составляет 7,91 км/с. Впервые была достигнута космическим аппаратом СССР 4 октября 1957 г. </w:t>
      </w:r>
    </w:p>
    <w:p w:rsidR="007233D9" w:rsidRDefault="007233D9" w:rsidP="007233D9">
      <w:pPr>
        <w:spacing w:after="0"/>
        <w:ind w:firstLine="709"/>
      </w:pPr>
      <w:r w:rsidRPr="007233D9">
        <w:rPr>
          <w:b/>
        </w:rPr>
        <w:t xml:space="preserve">Космический аппарат (КА) </w:t>
      </w:r>
      <w:r w:rsidR="002006D4" w:rsidRPr="002006D4">
        <w:t>–</w:t>
      </w:r>
      <w:r>
        <w:t xml:space="preserve"> общее название технических устройств, используемых для выполнения разнообразных задач в космическом пространстве, а также проведения исследовательских и иного рода работ на поверхности небесных тел. Средствами доставки космических аппаратов на орбиту служат ракеты-носители или самолёты</w:t>
      </w:r>
      <w:r w:rsidR="000734DA">
        <w:t>.</w:t>
      </w:r>
    </w:p>
    <w:p w:rsidR="007233D9" w:rsidRDefault="007233D9" w:rsidP="007233D9">
      <w:pPr>
        <w:spacing w:after="0"/>
        <w:ind w:firstLine="709"/>
      </w:pPr>
      <w:r w:rsidRPr="007233D9">
        <w:rPr>
          <w:b/>
        </w:rPr>
        <w:t>Орбитальная станция (ОС)</w:t>
      </w:r>
      <w:r w:rsidR="00C41736">
        <w:t xml:space="preserve"> –</w:t>
      </w:r>
      <w:r>
        <w:t xml:space="preserve"> космический аппарат, предназначенный для долговременного пребывания людей на околопланетной орбите с целью проведения научных исследований в условиях космического пространства, разведки, наблюдений за поверхностью и атмосферой планеты, </w:t>
      </w:r>
      <w:r w:rsidR="00C41736">
        <w:t>астрономических наблюдений и т.</w:t>
      </w:r>
      <w:r>
        <w:t>п.</w:t>
      </w:r>
    </w:p>
    <w:p w:rsidR="007233D9" w:rsidRPr="009B2959" w:rsidRDefault="007233D9" w:rsidP="007233D9">
      <w:pPr>
        <w:spacing w:after="0"/>
        <w:ind w:firstLine="709"/>
      </w:pPr>
      <w:r w:rsidRPr="007233D9">
        <w:rPr>
          <w:b/>
        </w:rPr>
        <w:t>Автоматическая межпланетная станция (АМС)</w:t>
      </w:r>
      <w:r>
        <w:t xml:space="preserve"> </w:t>
      </w:r>
      <w:r w:rsidR="00C41736">
        <w:t>–</w:t>
      </w:r>
      <w:r>
        <w:t xml:space="preserve"> беспилотный космический аппарат, предназначенный для полёта в межпланетном космическом пространстве (не по геоцентрической орбите) с выполнением различных поставленных задач.</w:t>
      </w:r>
    </w:p>
    <w:p w:rsidR="007233D9" w:rsidRDefault="007233D9" w:rsidP="007233D9">
      <w:pPr>
        <w:spacing w:after="0"/>
        <w:ind w:firstLine="709"/>
      </w:pPr>
      <w:r w:rsidRPr="00DC112D">
        <w:rPr>
          <w:b/>
        </w:rPr>
        <w:t>Искусственный спутник Земли</w:t>
      </w:r>
      <w:r w:rsidR="00C41736">
        <w:t xml:space="preserve"> </w:t>
      </w:r>
      <w:r w:rsidR="00C41736" w:rsidRPr="005E0838">
        <w:rPr>
          <w:b/>
        </w:rPr>
        <w:t>(ИСЗ)</w:t>
      </w:r>
      <w:r w:rsidR="00C41736">
        <w:t xml:space="preserve"> –</w:t>
      </w:r>
      <w:r>
        <w:t xml:space="preserve"> космический летательный аппарат, вращающийся вокруг Земли по геоцентрической орбите.</w:t>
      </w:r>
    </w:p>
    <w:p w:rsidR="007233D9" w:rsidRDefault="007233D9" w:rsidP="007233D9">
      <w:pPr>
        <w:spacing w:after="0"/>
        <w:ind w:firstLine="709"/>
      </w:pPr>
      <w:r>
        <w:t xml:space="preserve">Для движения по орбите вокруг Земли аппарат должен иметь начальную скорость, равную или большую первой космической скорости. Полёты ИСЗ выполняются на высотах до нескольких сотен тысяч километров. </w:t>
      </w:r>
    </w:p>
    <w:p w:rsidR="00983FEF" w:rsidRDefault="00983FEF" w:rsidP="007233D9">
      <w:pPr>
        <w:spacing w:after="0"/>
        <w:ind w:firstLine="709"/>
      </w:pPr>
      <w:r w:rsidRPr="00DC112D">
        <w:rPr>
          <w:b/>
        </w:rPr>
        <w:lastRenderedPageBreak/>
        <w:t>«Луна»</w:t>
      </w:r>
      <w:r>
        <w:t xml:space="preserve"> </w:t>
      </w:r>
      <w:r w:rsidR="002675F4">
        <w:t>–</w:t>
      </w:r>
      <w:r>
        <w:t xml:space="preserve"> серия советских автоматических межпланетных станций для изучения Луны и космического пространства. В серии аппаратов «Луна» объединены несколько советских и российских программ по исследованию Луны.</w:t>
      </w:r>
    </w:p>
    <w:p w:rsidR="00983FEF" w:rsidRDefault="00983FEF" w:rsidP="00983FEF">
      <w:pPr>
        <w:spacing w:after="0"/>
        <w:ind w:firstLine="709"/>
      </w:pPr>
      <w:r>
        <w:t xml:space="preserve">Запуск АМС советской серии «Луна» проводился с 1958 по 1976 год, все запуски (16 удачных и 17 неудачных) осуществлялись с космодрома </w:t>
      </w:r>
      <w:r w:rsidR="00866AC3">
        <w:t>«</w:t>
      </w:r>
      <w:r>
        <w:t>Байконур</w:t>
      </w:r>
      <w:r w:rsidR="00866AC3">
        <w:t>»</w:t>
      </w:r>
      <w:r>
        <w:t>. В 197</w:t>
      </w:r>
      <w:r w:rsidR="001D5590">
        <w:t>7 году программа была свёрнута –</w:t>
      </w:r>
      <w:r>
        <w:t xml:space="preserve"> отменён 34-й запуск (с «Луноходом-3» на борту).</w:t>
      </w:r>
    </w:p>
    <w:p w:rsidR="00983FEF" w:rsidRDefault="00983FEF" w:rsidP="00983FEF">
      <w:pPr>
        <w:spacing w:after="0"/>
        <w:ind w:firstLine="709"/>
      </w:pPr>
      <w:r w:rsidRPr="00DC112D">
        <w:rPr>
          <w:b/>
        </w:rPr>
        <w:t>«Луна-2»</w:t>
      </w:r>
      <w:r w:rsidR="00C05A65">
        <w:t xml:space="preserve"> –</w:t>
      </w:r>
      <w:r>
        <w:t xml:space="preserve"> вторая советская автоматическая межпланетная станция (АМС), первая в мире станция, достигшая поверхности Луны. Это второй из аппаратов советской космической программы «Луна».</w:t>
      </w:r>
    </w:p>
    <w:p w:rsidR="00983FEF" w:rsidRDefault="00983FEF" w:rsidP="00983FEF">
      <w:pPr>
        <w:spacing w:after="0"/>
        <w:ind w:firstLine="709"/>
      </w:pPr>
      <w:r w:rsidRPr="00DC112D">
        <w:rPr>
          <w:b/>
        </w:rPr>
        <w:t>Океан Бурь</w:t>
      </w:r>
      <w:r w:rsidR="00DC112D">
        <w:t xml:space="preserve"> </w:t>
      </w:r>
      <w:r w:rsidR="00C05A65">
        <w:t>–</w:t>
      </w:r>
      <w:r>
        <w:t xml:space="preserve"> крупнейшее лунное море, расположенное в западной части видимой стороны Луны. Название дано итальянским астрономом Джованни </w:t>
      </w:r>
      <w:proofErr w:type="spellStart"/>
      <w:r>
        <w:t>Баттиста</w:t>
      </w:r>
      <w:proofErr w:type="spellEnd"/>
      <w:r>
        <w:t xml:space="preserve"> </w:t>
      </w:r>
      <w:proofErr w:type="spellStart"/>
      <w:r>
        <w:t>Риччиоли</w:t>
      </w:r>
      <w:proofErr w:type="spellEnd"/>
      <w:r>
        <w:t xml:space="preserve"> из предположения, что погода на Земле меняется в</w:t>
      </w:r>
      <w:r w:rsidR="00C05A65">
        <w:t> </w:t>
      </w:r>
      <w:r>
        <w:t xml:space="preserve">зависимости от фаз Луны. Длина Океана Бурь с севера на юг составляет 2500 км, а занимаемая площадь </w:t>
      </w:r>
      <w:r w:rsidR="00C05A65">
        <w:t>–</w:t>
      </w:r>
      <w:r>
        <w:t xml:space="preserve"> 4 млн км². </w:t>
      </w:r>
    </w:p>
    <w:p w:rsidR="00983FEF" w:rsidRDefault="00983FEF" w:rsidP="00983FEF">
      <w:pPr>
        <w:spacing w:after="0"/>
        <w:ind w:firstLine="709"/>
      </w:pPr>
      <w:r w:rsidRPr="00DC112D">
        <w:rPr>
          <w:b/>
        </w:rPr>
        <w:t>Море Спокойствия</w:t>
      </w:r>
      <w:r w:rsidR="00DC112D">
        <w:t xml:space="preserve"> </w:t>
      </w:r>
      <w:r w:rsidR="00090FED">
        <w:t>–</w:t>
      </w:r>
      <w:r>
        <w:t xml:space="preserve"> море на видимой стороне Луны. </w:t>
      </w:r>
      <w:r w:rsidR="00090FED">
        <w:t>Оно</w:t>
      </w:r>
      <w:r>
        <w:t xml:space="preserve"> знаменито тем, что именно здесь человек впервые ступил на лунную поверхность 20 июля 1969 года. Это был американский астронавт Нил </w:t>
      </w:r>
      <w:proofErr w:type="spellStart"/>
      <w:r>
        <w:t>Армстронг</w:t>
      </w:r>
      <w:proofErr w:type="spellEnd"/>
      <w:r>
        <w:t>.</w:t>
      </w:r>
    </w:p>
    <w:p w:rsidR="00983FEF" w:rsidRDefault="00983FEF" w:rsidP="00983FEF">
      <w:pPr>
        <w:spacing w:after="0"/>
        <w:ind w:firstLine="709"/>
      </w:pPr>
      <w:r w:rsidRPr="00DC112D">
        <w:rPr>
          <w:b/>
        </w:rPr>
        <w:t>Море Изобилия</w:t>
      </w:r>
      <w:r w:rsidR="00090FED">
        <w:t xml:space="preserve"> –</w:t>
      </w:r>
      <w:r>
        <w:t xml:space="preserve"> лунное море в восточной части видимой стороны Луны. </w:t>
      </w:r>
      <w:r w:rsidR="00090FED">
        <w:t>Здесь</w:t>
      </w:r>
      <w:r>
        <w:t xml:space="preserve"> советский зонд «Луна-16» (1970) взял пробу лунного грунта и доставил её на Землю.</w:t>
      </w:r>
    </w:p>
    <w:p w:rsidR="00983FEF" w:rsidRDefault="00983FEF" w:rsidP="00983FEF">
      <w:pPr>
        <w:spacing w:after="0"/>
        <w:ind w:firstLine="709"/>
      </w:pPr>
      <w:r w:rsidRPr="00DC112D">
        <w:rPr>
          <w:b/>
        </w:rPr>
        <w:t>Бассейн Южный полюс</w:t>
      </w:r>
      <w:r w:rsidRPr="001103F5">
        <w:t xml:space="preserve"> </w:t>
      </w:r>
      <w:r w:rsidR="001103F5" w:rsidRPr="001103F5">
        <w:t>–</w:t>
      </w:r>
      <w:r w:rsidRPr="001103F5">
        <w:t xml:space="preserve"> </w:t>
      </w:r>
      <w:proofErr w:type="spellStart"/>
      <w:r w:rsidRPr="00DC112D">
        <w:rPr>
          <w:b/>
        </w:rPr>
        <w:t>Эйткен</w:t>
      </w:r>
      <w:proofErr w:type="spellEnd"/>
      <w:r w:rsidR="001103F5" w:rsidRPr="001103F5">
        <w:t xml:space="preserve"> </w:t>
      </w:r>
      <w:r w:rsidR="003B518B">
        <w:t>–</w:t>
      </w:r>
      <w:r>
        <w:t xml:space="preserve"> самый большой известный кратер Луны. Расположен на юге обратной стороны</w:t>
      </w:r>
      <w:r w:rsidR="003B518B">
        <w:t xml:space="preserve"> спутника</w:t>
      </w:r>
      <w:r>
        <w:t xml:space="preserve">. Имеет размер 2400×2050 км, что делает его одним из крупнейших кратеров всей Солнечной системы. </w:t>
      </w:r>
    </w:p>
    <w:p w:rsidR="00983FEF" w:rsidRDefault="00983FEF" w:rsidP="00983FEF">
      <w:pPr>
        <w:spacing w:after="0"/>
        <w:ind w:firstLine="709"/>
      </w:pPr>
      <w:r w:rsidRPr="00DC112D">
        <w:rPr>
          <w:b/>
        </w:rPr>
        <w:t xml:space="preserve">Кратер </w:t>
      </w:r>
      <w:proofErr w:type="spellStart"/>
      <w:r w:rsidRPr="00DC112D">
        <w:rPr>
          <w:b/>
        </w:rPr>
        <w:t>Кабео</w:t>
      </w:r>
      <w:proofErr w:type="spellEnd"/>
      <w:r>
        <w:t xml:space="preserve"> </w:t>
      </w:r>
      <w:r w:rsidR="00F62EAB">
        <w:t>–</w:t>
      </w:r>
      <w:r>
        <w:t xml:space="preserve"> ударный кратер на видимой стороне Лун</w:t>
      </w:r>
      <w:r w:rsidR="00F62EAB">
        <w:t>ы</w:t>
      </w:r>
      <w:r>
        <w:t xml:space="preserve">, находящийся примерно в 100 километрах от Южного полюса </w:t>
      </w:r>
      <w:r w:rsidR="00F62EAB">
        <w:t>спутника</w:t>
      </w:r>
      <w:r>
        <w:t>.</w:t>
      </w:r>
    </w:p>
    <w:p w:rsidR="00DC112D" w:rsidRPr="00DC112D" w:rsidRDefault="00DC112D" w:rsidP="00DC112D">
      <w:pPr>
        <w:spacing w:after="0"/>
        <w:ind w:firstLine="709"/>
      </w:pPr>
      <w:r>
        <w:rPr>
          <w:b/>
        </w:rPr>
        <w:t xml:space="preserve">Посадка. </w:t>
      </w:r>
      <w:r w:rsidRPr="00DC112D">
        <w:t>При вхождении космического аппарата или автоматической межпланетной станции в атмосферу небесного тела происходит то</w:t>
      </w:r>
      <w:r w:rsidR="00DD16EC">
        <w:t>рможение. При этом из-за трения</w:t>
      </w:r>
      <w:r w:rsidRPr="00DC112D">
        <w:t xml:space="preserve"> температура обшивки аппарата поднимается выше </w:t>
      </w:r>
      <w:r w:rsidR="00DD16EC">
        <w:br/>
      </w:r>
      <w:r w:rsidRPr="00DC112D">
        <w:t xml:space="preserve">1000 °C. </w:t>
      </w:r>
      <w:r w:rsidR="00DD16EC">
        <w:t>Для</w:t>
      </w:r>
      <w:r w:rsidRPr="00DC112D">
        <w:t xml:space="preserve"> капсулы космического корабля п</w:t>
      </w:r>
      <w:r w:rsidR="00DD16EC">
        <w:t>рименяется абляционная защита, для</w:t>
      </w:r>
      <w:r w:rsidRPr="00DC112D">
        <w:t xml:space="preserve"> многоразового транспортного космического корабля, такого как </w:t>
      </w:r>
      <w:proofErr w:type="spellStart"/>
      <w:r w:rsidRPr="00DC112D">
        <w:t>Спейс</w:t>
      </w:r>
      <w:proofErr w:type="spellEnd"/>
      <w:r w:rsidRPr="00DC112D">
        <w:t xml:space="preserve"> Шаттл или «Буран», используют термоизоляционное покрытие в виде пористых плиток. Если атмосфера отсутствует</w:t>
      </w:r>
      <w:r w:rsidR="00DD16EC">
        <w:t>,</w:t>
      </w:r>
      <w:r w:rsidRPr="00DC112D">
        <w:t xml:space="preserve"> то торможение осуществляется ракетными двигателями, работающими навстречу движению аппарата, например</w:t>
      </w:r>
      <w:r w:rsidR="00DD16EC">
        <w:t>,</w:t>
      </w:r>
      <w:r w:rsidRPr="00DC112D">
        <w:t xml:space="preserve"> при посадке на Луну. Посадка осуществляется либо вертикально с работающими двигателями, либо горизонтально.</w:t>
      </w:r>
    </w:p>
    <w:p w:rsidR="00DC112D" w:rsidRDefault="00DC112D" w:rsidP="00DC112D">
      <w:pPr>
        <w:spacing w:after="0"/>
        <w:ind w:firstLine="709"/>
      </w:pPr>
      <w:r w:rsidRPr="00DC112D">
        <w:rPr>
          <w:b/>
        </w:rPr>
        <w:t>Мягкая посадка</w:t>
      </w:r>
      <w:r>
        <w:t xml:space="preserve"> </w:t>
      </w:r>
      <w:r w:rsidR="00DD16EC">
        <w:t>–</w:t>
      </w:r>
      <w:r>
        <w:t xml:space="preserve"> посадка космического аппарата (или его части), при которой его скорость к моменту соприкосновения с поверхностью мала настолько, что не приводит к разрушению конструкций и систем: сохраняется возможность дальнейшего функционирования. Также данное понятие относится к приземлению десантируемого с воздушного судна груза с помощью парашютно-реактивных систем.</w:t>
      </w:r>
    </w:p>
    <w:p w:rsidR="00DC112D" w:rsidRDefault="00DC112D" w:rsidP="00DC112D">
      <w:pPr>
        <w:spacing w:after="0"/>
        <w:ind w:firstLine="709"/>
      </w:pPr>
      <w:r w:rsidRPr="00DC112D">
        <w:rPr>
          <w:b/>
        </w:rPr>
        <w:t>«Мир»</w:t>
      </w:r>
      <w:r>
        <w:t xml:space="preserve"> </w:t>
      </w:r>
      <w:r w:rsidR="00DD16EC">
        <w:t>–</w:t>
      </w:r>
      <w:r>
        <w:t xml:space="preserve"> советско-российская пилотируемая научно-исследовательская орбитальная станция, функционировавшая в околоземном космическом </w:t>
      </w:r>
      <w:r>
        <w:lastRenderedPageBreak/>
        <w:t xml:space="preserve">пространстве с 20 февраля 1986 года по 23 марта 2001 года. Базовый блок был выведен на орбиту ракетой-носителем </w:t>
      </w:r>
      <w:r w:rsidR="002C6107">
        <w:t>«</w:t>
      </w:r>
      <w:r>
        <w:t>Протон</w:t>
      </w:r>
      <w:r w:rsidR="002C6107">
        <w:t>»</w:t>
      </w:r>
      <w:r>
        <w:t>. Первая многомодульная обитаемая орбит</w:t>
      </w:r>
      <w:r w:rsidR="002C6107">
        <w:t xml:space="preserve">альная станция. Спроектирована </w:t>
      </w:r>
      <w:r>
        <w:t xml:space="preserve">НПО </w:t>
      </w:r>
      <w:r w:rsidR="002C6107">
        <w:t>«</w:t>
      </w:r>
      <w:r>
        <w:t>Энергия».</w:t>
      </w:r>
    </w:p>
    <w:p w:rsidR="00DC112D" w:rsidRDefault="00DC112D" w:rsidP="00DC112D">
      <w:pPr>
        <w:spacing w:after="0"/>
        <w:ind w:firstLine="709"/>
      </w:pPr>
      <w:r w:rsidRPr="00DC112D">
        <w:rPr>
          <w:b/>
        </w:rPr>
        <w:t>«Буран»</w:t>
      </w:r>
      <w:r>
        <w:t xml:space="preserve"> </w:t>
      </w:r>
      <w:r w:rsidR="00BF64F4">
        <w:t>–</w:t>
      </w:r>
      <w:r>
        <w:t xml:space="preserve"> орбитальный корабль-</w:t>
      </w:r>
      <w:proofErr w:type="spellStart"/>
      <w:r>
        <w:t>ракетоплан</w:t>
      </w:r>
      <w:proofErr w:type="spellEnd"/>
      <w:r>
        <w:t xml:space="preserve"> советской многоразовой транспортной космической системы (МТКК), созданный в рамках программы «Энергия </w:t>
      </w:r>
      <w:r w:rsidR="00BF64F4">
        <w:t>–</w:t>
      </w:r>
      <w:r>
        <w:t xml:space="preserve"> Буран». Один из четырёх реализованных в мире орбитальных кораблей МТКК.</w:t>
      </w:r>
    </w:p>
    <w:p w:rsidR="00DC112D" w:rsidRDefault="00DC112D" w:rsidP="00DC112D">
      <w:pPr>
        <w:spacing w:after="0"/>
        <w:ind w:firstLine="709"/>
      </w:pPr>
      <w:r>
        <w:t xml:space="preserve">«Буран» </w:t>
      </w:r>
      <w:proofErr w:type="gramStart"/>
      <w:r>
        <w:t>предназначался</w:t>
      </w:r>
      <w:proofErr w:type="gramEnd"/>
      <w:r>
        <w:t xml:space="preserve"> для:</w:t>
      </w:r>
    </w:p>
    <w:p w:rsidR="00DC112D" w:rsidRDefault="00BF64F4" w:rsidP="00DC112D">
      <w:pPr>
        <w:spacing w:after="0"/>
        <w:ind w:firstLine="709"/>
      </w:pPr>
      <w:r>
        <w:t xml:space="preserve">– </w:t>
      </w:r>
      <w:r w:rsidR="00DC112D">
        <w:t>выведения на орбиты, обслуживания на них и возвращения на Землю космических аппаратов, космонавтов и грузов;</w:t>
      </w:r>
    </w:p>
    <w:p w:rsidR="00DC112D" w:rsidRDefault="00BF64F4" w:rsidP="00DC112D">
      <w:pPr>
        <w:spacing w:after="0"/>
        <w:ind w:firstLine="709"/>
      </w:pPr>
      <w:r>
        <w:t xml:space="preserve">– </w:t>
      </w:r>
      <w:r w:rsidR="00DC112D">
        <w:t>проведения военно-прикладных исследований и экспериментов по обеспечению создания больших космических систем с использованием оружия на известных и новых физических принципах;</w:t>
      </w:r>
    </w:p>
    <w:p w:rsidR="00DC112D" w:rsidRDefault="00352DB2" w:rsidP="00DC112D">
      <w:pPr>
        <w:spacing w:after="0"/>
        <w:ind w:firstLine="709"/>
      </w:pPr>
      <w:r>
        <w:t xml:space="preserve">– </w:t>
      </w:r>
      <w:r w:rsidR="00DC112D">
        <w:t>решения целевых задач в интересах народного хозяйства, науки и</w:t>
      </w:r>
      <w:r>
        <w:t> </w:t>
      </w:r>
      <w:r w:rsidR="00DC112D">
        <w:t>обороны;</w:t>
      </w:r>
    </w:p>
    <w:p w:rsidR="00DC112D" w:rsidRDefault="00352DB2" w:rsidP="00DC112D">
      <w:pPr>
        <w:spacing w:after="0"/>
        <w:ind w:firstLine="709"/>
      </w:pPr>
      <w:r>
        <w:t xml:space="preserve">– </w:t>
      </w:r>
      <w:r w:rsidR="00DC112D">
        <w:t>комплексного противодействия мероприятиям вероятного противника по расширению использования космического пространства в военных целях.</w:t>
      </w:r>
    </w:p>
    <w:p w:rsidR="00DC112D" w:rsidRDefault="00DC112D" w:rsidP="00DC112D">
      <w:pPr>
        <w:spacing w:after="0"/>
        <w:ind w:firstLine="709"/>
      </w:pPr>
    </w:p>
    <w:sectPr w:rsidR="00DC112D" w:rsidSect="007B64AC">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D6BE4"/>
    <w:multiLevelType w:val="hybridMultilevel"/>
    <w:tmpl w:val="E89418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BE9099E"/>
    <w:multiLevelType w:val="hybridMultilevel"/>
    <w:tmpl w:val="5CD6EBC6"/>
    <w:lvl w:ilvl="0" w:tplc="259C2316">
      <w:start w:val="2"/>
      <w:numFmt w:val="bullet"/>
      <w:lvlText w:val="-"/>
      <w:lvlJc w:val="left"/>
      <w:pPr>
        <w:ind w:left="720" w:hanging="360"/>
      </w:pPr>
      <w:rPr>
        <w:rFonts w:ascii="Times New Roman" w:eastAsia="Arial"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B6"/>
    <w:rsid w:val="00000015"/>
    <w:rsid w:val="00041FFD"/>
    <w:rsid w:val="00072293"/>
    <w:rsid w:val="000734DA"/>
    <w:rsid w:val="00090FED"/>
    <w:rsid w:val="001103F5"/>
    <w:rsid w:val="001D5590"/>
    <w:rsid w:val="002006D4"/>
    <w:rsid w:val="002227E8"/>
    <w:rsid w:val="002675F4"/>
    <w:rsid w:val="002C6107"/>
    <w:rsid w:val="003411E4"/>
    <w:rsid w:val="00352DB2"/>
    <w:rsid w:val="003B518B"/>
    <w:rsid w:val="003D1E2C"/>
    <w:rsid w:val="004B4F6A"/>
    <w:rsid w:val="00520E19"/>
    <w:rsid w:val="0057381F"/>
    <w:rsid w:val="00580DDF"/>
    <w:rsid w:val="005E0838"/>
    <w:rsid w:val="00603696"/>
    <w:rsid w:val="006C24FE"/>
    <w:rsid w:val="007233D9"/>
    <w:rsid w:val="007B64AC"/>
    <w:rsid w:val="007E2374"/>
    <w:rsid w:val="0083387D"/>
    <w:rsid w:val="00866AC3"/>
    <w:rsid w:val="00893768"/>
    <w:rsid w:val="0090461D"/>
    <w:rsid w:val="00917BB6"/>
    <w:rsid w:val="00947F79"/>
    <w:rsid w:val="00983FEF"/>
    <w:rsid w:val="009B2959"/>
    <w:rsid w:val="00A13F5F"/>
    <w:rsid w:val="00A25287"/>
    <w:rsid w:val="00A266B6"/>
    <w:rsid w:val="00A863EA"/>
    <w:rsid w:val="00B2762F"/>
    <w:rsid w:val="00BC7B9F"/>
    <w:rsid w:val="00BF64F4"/>
    <w:rsid w:val="00C05A65"/>
    <w:rsid w:val="00C41736"/>
    <w:rsid w:val="00D67EE9"/>
    <w:rsid w:val="00D9100C"/>
    <w:rsid w:val="00DC112D"/>
    <w:rsid w:val="00DD16EC"/>
    <w:rsid w:val="00DD323D"/>
    <w:rsid w:val="00E1776E"/>
    <w:rsid w:val="00EB1A7B"/>
    <w:rsid w:val="00F62EAB"/>
    <w:rsid w:val="00F867CE"/>
    <w:rsid w:val="00FB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72213-389B-487B-9DC1-366EF986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E19"/>
    <w:rPr>
      <w:color w:val="0563C1" w:themeColor="hyperlink"/>
      <w:u w:val="single"/>
    </w:rPr>
  </w:style>
  <w:style w:type="character" w:styleId="a4">
    <w:name w:val="FollowedHyperlink"/>
    <w:basedOn w:val="a0"/>
    <w:uiPriority w:val="99"/>
    <w:semiHidden/>
    <w:unhideWhenUsed/>
    <w:rsid w:val="007B6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Советова</dc:creator>
  <cp:keywords/>
  <dc:description/>
  <cp:lastModifiedBy>Елена Петровна Меденцова</cp:lastModifiedBy>
  <cp:revision>2</cp:revision>
  <dcterms:created xsi:type="dcterms:W3CDTF">2020-07-09T06:13:00Z</dcterms:created>
  <dcterms:modified xsi:type="dcterms:W3CDTF">2020-07-09T06:13:00Z</dcterms:modified>
</cp:coreProperties>
</file>